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A19" w:rsidRPr="00837A19" w:rsidRDefault="00C13228" w:rsidP="00D7103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PIZZA HUT HAWAII WINS TITLE OF BEST PIZZA IN STAR-ADVERTISER’S 2023 HAWAII’S BEST AWARDS</w:t>
      </w:r>
      <w:bookmarkStart w:id="0" w:name="_GoBack"/>
      <w:bookmarkEnd w:id="0"/>
    </w:p>
    <w:p w:rsidR="00D7103E" w:rsidRDefault="000E4B5B" w:rsidP="000E4B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noProof/>
        </w:rPr>
        <w:t>AUGUST 22, 2023</w:t>
      </w:r>
    </w:p>
    <w:p w:rsidR="00837A19" w:rsidRDefault="000E4B5B" w:rsidP="00D7103E">
      <w:pPr>
        <w:jc w:val="center"/>
      </w:pPr>
      <w:r>
        <w:rPr>
          <w:noProof/>
        </w:rPr>
        <w:drawing>
          <wp:inline distT="0" distB="0" distL="0" distR="0">
            <wp:extent cx="3409950" cy="35052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waii's Best 202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59" cy="351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B9B" w:rsidRDefault="003F39E5" w:rsidP="0098435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Every year, Honolulu Star-Advertiser’s readers vote for businesses that are best in their field. Pizza Hut Hawaii has once again won the title of 2023 Hawaii’s Best Pizza. </w:t>
      </w:r>
      <w:r w:rsidR="00C43B9B">
        <w:rPr>
          <w:sz w:val="24"/>
          <w:szCs w:val="24"/>
        </w:rPr>
        <w:t xml:space="preserve"> </w:t>
      </w:r>
      <w:r w:rsidR="00954406">
        <w:rPr>
          <w:sz w:val="24"/>
          <w:szCs w:val="24"/>
        </w:rPr>
        <w:t>Taco Bell Hawaii was a finalist in the Fast Food Restaurant category. To</w:t>
      </w:r>
      <w:r w:rsidR="00C43B9B">
        <w:rPr>
          <w:sz w:val="24"/>
          <w:szCs w:val="24"/>
        </w:rPr>
        <w:t xml:space="preserve"> see the full list of winners on Star-Advertiser’s site, click </w:t>
      </w:r>
      <w:hyperlink r:id="rId7" w:history="1">
        <w:r w:rsidR="00C43B9B" w:rsidRPr="00C43B9B">
          <w:rPr>
            <w:rStyle w:val="Hyperlink"/>
            <w:sz w:val="24"/>
            <w:szCs w:val="24"/>
          </w:rPr>
          <w:t>here</w:t>
        </w:r>
      </w:hyperlink>
      <w:r w:rsidR="00C43B9B">
        <w:rPr>
          <w:sz w:val="24"/>
          <w:szCs w:val="24"/>
        </w:rPr>
        <w:t xml:space="preserve">. </w:t>
      </w:r>
    </w:p>
    <w:p w:rsidR="00B40CFF" w:rsidRDefault="00B40CFF" w:rsidP="00B40CFF">
      <w:pPr>
        <w:tabs>
          <w:tab w:val="left" w:pos="0"/>
        </w:tabs>
        <w:jc w:val="both"/>
        <w:rPr>
          <w:rFonts w:cstheme="minorHAnsi"/>
          <w:b/>
          <w:bCs/>
          <w:i/>
        </w:rPr>
      </w:pPr>
      <w:r>
        <w:rPr>
          <w:rFonts w:cstheme="minorHAnsi"/>
          <w:b/>
          <w:bCs/>
          <w:i/>
        </w:rPr>
        <w:t>About TD Food Group</w:t>
      </w:r>
    </w:p>
    <w:p w:rsidR="00B40CFF" w:rsidRDefault="00B40CFF" w:rsidP="00B40CFF">
      <w:pPr>
        <w:tabs>
          <w:tab w:val="left" w:pos="0"/>
        </w:tabs>
        <w:jc w:val="both"/>
        <w:rPr>
          <w:rFonts w:cstheme="minorHAnsi"/>
        </w:rPr>
      </w:pPr>
      <w:r>
        <w:rPr>
          <w:rFonts w:cstheme="minorHAnsi"/>
        </w:rPr>
        <w:t>TD Food Group operates 61 Pizza Hut and Taco Bell restaurants throughout the Hawaiian Islands and 13 Pizza Hut and Taco Bell restaurants in Guam and Saipan.</w:t>
      </w:r>
    </w:p>
    <w:p w:rsidR="00837A19" w:rsidRPr="003F39E5" w:rsidRDefault="00837A19" w:rsidP="00837A19"/>
    <w:p w:rsidR="00837A19" w:rsidRPr="003F39E5" w:rsidRDefault="003F39E5" w:rsidP="00D7103E">
      <w:pPr>
        <w:jc w:val="center"/>
        <w:rPr>
          <w:rFonts w:ascii="Arial" w:hAnsi="Arial" w:cs="Arial"/>
          <w:sz w:val="24"/>
          <w:szCs w:val="24"/>
        </w:rPr>
      </w:pPr>
      <w:r w:rsidRPr="003F39E5">
        <w:rPr>
          <w:rFonts w:ascii="Arial" w:hAnsi="Arial" w:cs="Arial"/>
          <w:noProof/>
          <w:sz w:val="24"/>
          <w:szCs w:val="24"/>
        </w:rPr>
        <w:t>###</w:t>
      </w:r>
    </w:p>
    <w:sectPr w:rsidR="00837A19" w:rsidRPr="003F39E5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AA9" w:rsidRDefault="00C05AA9" w:rsidP="00837A19">
      <w:pPr>
        <w:spacing w:after="0" w:line="240" w:lineRule="auto"/>
      </w:pPr>
      <w:r>
        <w:separator/>
      </w:r>
    </w:p>
  </w:endnote>
  <w:endnote w:type="continuationSeparator" w:id="0">
    <w:p w:rsidR="00C05AA9" w:rsidRDefault="00C05AA9" w:rsidP="00837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AA9" w:rsidRDefault="00C05AA9" w:rsidP="00837A19">
      <w:pPr>
        <w:spacing w:after="0" w:line="240" w:lineRule="auto"/>
      </w:pPr>
      <w:r>
        <w:separator/>
      </w:r>
    </w:p>
  </w:footnote>
  <w:footnote w:type="continuationSeparator" w:id="0">
    <w:p w:rsidR="00C05AA9" w:rsidRDefault="00C05AA9" w:rsidP="00837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A19" w:rsidRPr="00837A19" w:rsidRDefault="00837A19">
    <w:pPr>
      <w:pStyle w:val="Header"/>
      <w:rPr>
        <w:rFonts w:ascii="Arial" w:hAnsi="Arial" w:cs="Arial"/>
      </w:rPr>
    </w:pPr>
    <w:r w:rsidRPr="00837A19">
      <w:rPr>
        <w:rFonts w:ascii="Arial" w:hAnsi="Arial" w:cs="Arial"/>
      </w:rPr>
      <w:t>NEWS</w:t>
    </w:r>
  </w:p>
  <w:p w:rsidR="00837A19" w:rsidRDefault="00837A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A19"/>
    <w:rsid w:val="000755C2"/>
    <w:rsid w:val="00086499"/>
    <w:rsid w:val="000E4B5B"/>
    <w:rsid w:val="000F27C8"/>
    <w:rsid w:val="001F5A5C"/>
    <w:rsid w:val="002E0FF0"/>
    <w:rsid w:val="003F39E5"/>
    <w:rsid w:val="00413AE8"/>
    <w:rsid w:val="00455C9B"/>
    <w:rsid w:val="004969BF"/>
    <w:rsid w:val="004C157D"/>
    <w:rsid w:val="00697BA1"/>
    <w:rsid w:val="00732F54"/>
    <w:rsid w:val="00837A19"/>
    <w:rsid w:val="008934A6"/>
    <w:rsid w:val="008F768C"/>
    <w:rsid w:val="00954406"/>
    <w:rsid w:val="00984357"/>
    <w:rsid w:val="009A57BA"/>
    <w:rsid w:val="009E459D"/>
    <w:rsid w:val="00AE3676"/>
    <w:rsid w:val="00AF2CA1"/>
    <w:rsid w:val="00B40CFF"/>
    <w:rsid w:val="00B417FC"/>
    <w:rsid w:val="00C05AA9"/>
    <w:rsid w:val="00C13228"/>
    <w:rsid w:val="00C43B9B"/>
    <w:rsid w:val="00CE6B4D"/>
    <w:rsid w:val="00D7103E"/>
    <w:rsid w:val="00E41455"/>
    <w:rsid w:val="00ED0ECF"/>
    <w:rsid w:val="00EE69FE"/>
    <w:rsid w:val="00F2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64AB6B-6856-4C03-AE94-4EF8072DC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A19"/>
  </w:style>
  <w:style w:type="paragraph" w:styleId="Footer">
    <w:name w:val="footer"/>
    <w:basedOn w:val="Normal"/>
    <w:link w:val="FooterChar"/>
    <w:uiPriority w:val="99"/>
    <w:unhideWhenUsed/>
    <w:rsid w:val="00837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A19"/>
  </w:style>
  <w:style w:type="character" w:styleId="Hyperlink">
    <w:name w:val="Hyperlink"/>
    <w:basedOn w:val="DefaultParagraphFont"/>
    <w:uiPriority w:val="99"/>
    <w:unhideWhenUsed/>
    <w:rsid w:val="00C43B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6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staradvertiser.com/2023/08/20/special-sections/2023-hawaii-bes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Kawenaonalani Correa</dc:creator>
  <cp:keywords/>
  <dc:description/>
  <cp:lastModifiedBy>Taryn Do</cp:lastModifiedBy>
  <cp:revision>3</cp:revision>
  <dcterms:created xsi:type="dcterms:W3CDTF">2023-08-22T22:48:00Z</dcterms:created>
  <dcterms:modified xsi:type="dcterms:W3CDTF">2023-08-22T23:02:00Z</dcterms:modified>
</cp:coreProperties>
</file>